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Modelo formatado de acordo com: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single"/>
          <w:vertAlign w:val="baseline"/>
          <w:rtl w:val="0"/>
        </w:rPr>
        <w:t xml:space="preserve">NBR 14724: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 Informação e documentação: trabalhos acadêmicos: apresentação. Rio de Janeiro, 2011. COMPLETE COM SUAS INFORMAÇÕES E APAGUE AS INSTRUÇÕES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green"/>
          <w:rtl w:val="0"/>
        </w:rPr>
        <w:t xml:space="preserve">DESTACADOS DE VERDE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gree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green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Capa – Elemento obrigatório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[a colocação do nome da instituição, do centro e do programa é opcional]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CENTRO DE CIÊNCIAS DA NATUREZA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estudante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 das normas acadêmicas para a comunidade da UFSCar Lagoa do Sino: uma contribuição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Folha de rosto – elemento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SÃO CARLOS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CIÊNCIAS DA NATUREZA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estudante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 das normas acadêmicas para a comunidade da UFSCar Lagoa do Sino: uma contribuição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Curso apresentado como exigência parcial para a obtenção do grau de Bacharel em [curso] na Universidade Federal de São Carlos.</w:t>
      </w:r>
    </w:p>
    <w:p w:rsidR="00000000" w:rsidDel="00000000" w:rsidP="00000000" w:rsidRDefault="00000000" w:rsidRPr="00000000" w14:paraId="00000023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Orientação: Prof. Dr. [Nome do orientador]</w:t>
      </w:r>
    </w:p>
    <w:p w:rsidR="00000000" w:rsidDel="00000000" w:rsidP="00000000" w:rsidRDefault="00000000" w:rsidRPr="00000000" w14:paraId="00000025">
      <w:pPr>
        <w:spacing w:line="36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Financiamento: [Nome da instituição financiadora]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Buri</w:t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[20XX]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green"/>
          <w:rtl w:val="0"/>
        </w:rPr>
        <w:t xml:space="preserve">[VERSO DA FOLHA DE ROSTO]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="240" w:lineRule="auto"/>
        <w:ind w:left="0" w:right="1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ficha catalográfica</w:t>
      </w:r>
    </w:p>
    <w:p w:rsidR="00000000" w:rsidDel="00000000" w:rsidP="00000000" w:rsidRDefault="00000000" w:rsidRPr="00000000" w14:paraId="0000003C">
      <w:pPr>
        <w:spacing w:after="160" w:before="160" w:line="240" w:lineRule="auto"/>
        <w:ind w:right="1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 (link para preencher e gerar em .PDF)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http://www.bls.ufscar.br/servicos-informacoes/ficha-catalografica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ERRATA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Deve ser inserida após a folha de rosto, em papel avulso ou encartado. É constituída pela referência do trabalho e pelo texto da errata (lista das folhas e linhas em que ocorrem erros, seguida das devidas correções).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subtítulo. 20XX. 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Lagoa do Sino, Buri, 20XX.</w:t>
      </w:r>
    </w:p>
    <w:p w:rsidR="00000000" w:rsidDel="00000000" w:rsidP="00000000" w:rsidRDefault="00000000" w:rsidRPr="00000000" w14:paraId="00000044">
      <w:pPr>
        <w:tabs>
          <w:tab w:val="left" w:leader="none" w:pos="307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"/>
        <w:tblW w:w="921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02"/>
        <w:gridCol w:w="2303"/>
        <w:gridCol w:w="2303"/>
        <w:gridCol w:w="2303"/>
        <w:tblGridChange w:id="0">
          <w:tblGrid>
            <w:gridCol w:w="2302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Folha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Linha          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Onde se lê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Bilologia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</w:t>
        <w:tab/>
        <w:tab/>
        <w:t xml:space="preserve">           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</w:t>
        <w:tab/>
        <w:tab/>
        <w:tab/>
        <w:tab/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DE APROVAÇÃO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  <w:rtl w:val="0"/>
        </w:rPr>
        <w:t xml:space="preserve">Elemento obrigatório. Deve estar devidamente assinada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DO ESTUDANTE]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tamanho 12 – negrito – centralizado – maiúscula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[TÍTULO DO TRABALHO]</w:t>
      </w:r>
    </w:p>
    <w:p w:rsidR="00000000" w:rsidDel="00000000" w:rsidP="00000000" w:rsidRDefault="00000000" w:rsidRPr="00000000" w14:paraId="00000064">
      <w:pPr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left="439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Curso apresentado como exigência parcial para a obtenção do grau de Bacharel em [curso] na Universidade Federal de São Carlos. Buri,__ de_____ de [20XX].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Orientador(a)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Dr. (a)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Examinador(a)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(a) Nome Sobrenome</w:t>
        <w:tab/>
        <w:t xml:space="preserve"> 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Examinador(a) 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Dr.(a) Nome Sobrenome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 a que pertence</w:t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DEDICATÓRIA</w:t>
      </w:r>
    </w:p>
    <w:p w:rsidR="00000000" w:rsidDel="00000000" w:rsidP="00000000" w:rsidRDefault="00000000" w:rsidRPr="00000000" w14:paraId="0000008F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6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Constitui uma homenagem (inclusive póstuma) do autor para outra pessoa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</w:t>
      </w:r>
    </w:p>
    <w:p w:rsidR="00000000" w:rsidDel="00000000" w:rsidP="00000000" w:rsidRDefault="00000000" w:rsidRPr="00000000" w14:paraId="00000092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O autor agradece a todas as pessoas e entidades que colaboraram decisivamente na realização da monografia.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right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 epígrafe é um elemento opcional. Deve ser elaborada conforme a NBR 10520:2023.</w:t>
      </w:r>
    </w:p>
    <w:p w:rsidR="00000000" w:rsidDel="00000000" w:rsidP="00000000" w:rsidRDefault="00000000" w:rsidRPr="00000000" w14:paraId="000000AD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 ser inserida após os Agradecimentos. Podem também constar nas folhas ou páginas de abertura das seções primárias</w:t>
      </w:r>
      <w:r w:rsidDel="00000000" w:rsidR="00000000" w:rsidRPr="00000000">
        <w:rPr>
          <w:rFonts w:ascii="Arial" w:cs="Arial" w:eastAsia="Arial" w:hAnsi="Arial"/>
          <w:color w:val="303030"/>
          <w:sz w:val="32"/>
          <w:szCs w:val="32"/>
          <w:highlight w:val="gree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B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Esse resumo refere-se ao trabalho como um 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subtítulo. 20XX.  Trabalho de Conclusão de Curso – Universidade Federal de São Carlos,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Lagoa do Sino, Buri, 20XX. 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obrigatório. Resumo é a apresentação concisa dos pontos relevantes de um documento e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 e, nos trabalhos acadêmicos, os resumos tenham de 150 a 500 palavras. Segundo a Associação Brasileira de Normas Técnicas (ABNT) 6028:2021, as palavras-chave devem figurar logo abaixo do resumo, antecedidas da expressão Palavras-chave seguida de dois-pontos (:), separadas entre si por ponto e vírgula (;) e finalizadas por ponto (.). Devem ser grafadas com as iniciais em letra minúscula, com exceção dos substantivos próprios e nomes científicos.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normalização de trabalhos acadêmicos; normas da ABNT; formatação de trabalhos acadêmicos.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EM LÍNGUA ESTRANGEIRA</w:t>
      </w:r>
    </w:p>
    <w:p w:rsidR="00000000" w:rsidDel="00000000" w:rsidP="00000000" w:rsidRDefault="00000000" w:rsidRPr="00000000" w14:paraId="000000B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Renomear o título dessa seção de acordo com o idioma, como nos exemplos: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Abstract (inglês). Resumen (espanhol). Resumé (francês)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Elemento obrigatório. O resumo em língua estrangeira é a tradução do resumo em língua vernácula para um idioma de divulgação internacional. Mantém-se a exigência do máximo de 500 palavras. </w:t>
      </w:r>
    </w:p>
    <w:p w:rsidR="00000000" w:rsidDel="00000000" w:rsidP="00000000" w:rsidRDefault="00000000" w:rsidRPr="00000000" w14:paraId="000000B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Colocar o nome desse item de acordo com o idioma, como nos exemplos: Keywords (inglês).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Palabras-clave (espanhol).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green"/>
          <w:rtl w:val="0"/>
        </w:rPr>
        <w:t xml:space="preserve">Mots clés (francês)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formatação é a mesma utilizada conforme os critérios de formatação detalhados no resumo de língua vernácula.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FIGURAS / LISTA DE TABELAS/ LISTA DE ABREVIATURAS, SIGLAS E SÍMBOLOS</w:t>
      </w:r>
    </w:p>
    <w:p w:rsidR="00000000" w:rsidDel="00000000" w:rsidP="00000000" w:rsidRDefault="00000000" w:rsidRPr="00000000" w14:paraId="000000C1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Elementos opcionais que antecedem o Sumário. Devem ser criadas sempre que o número de seus elementos excederem a cinco. Sua construção gráfica é a mesma do Sumário. Cada lista deve ficar em folha separada. A seguir, exemplo de lista de figuras, tabelas e abreviaturas.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FIGURAS</w:t>
      </w:r>
    </w:p>
    <w:p w:rsidR="00000000" w:rsidDel="00000000" w:rsidP="00000000" w:rsidRDefault="00000000" w:rsidRPr="00000000" w14:paraId="000000C6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 – Estruturas hierárquicas............................................................................12</w:t>
      </w:r>
    </w:p>
    <w:p w:rsidR="00000000" w:rsidDel="00000000" w:rsidP="00000000" w:rsidRDefault="00000000" w:rsidRPr="00000000" w14:paraId="000000C8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2 – Árvore simbólica.....................................................................................16</w:t>
      </w:r>
    </w:p>
    <w:p w:rsidR="00000000" w:rsidDel="00000000" w:rsidP="00000000" w:rsidRDefault="00000000" w:rsidRPr="00000000" w14:paraId="000000CA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3 – Árvore do exemplo ................................................................................18</w:t>
      </w:r>
    </w:p>
    <w:p w:rsidR="00000000" w:rsidDel="00000000" w:rsidP="00000000" w:rsidRDefault="00000000" w:rsidRPr="00000000" w14:paraId="000000C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TABELAS</w:t>
      </w:r>
    </w:p>
    <w:p w:rsidR="00000000" w:rsidDel="00000000" w:rsidP="00000000" w:rsidRDefault="00000000" w:rsidRPr="00000000" w14:paraId="000000D0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 – Número de processos no ano de 1999 ....................................................11  </w:t>
      </w:r>
    </w:p>
    <w:p w:rsidR="00000000" w:rsidDel="00000000" w:rsidP="00000000" w:rsidRDefault="00000000" w:rsidRPr="00000000" w14:paraId="000000D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2 – Valores de indenizações pedidas no ano de 1999...................................23</w:t>
      </w:r>
    </w:p>
    <w:p w:rsidR="00000000" w:rsidDel="00000000" w:rsidP="00000000" w:rsidRDefault="00000000" w:rsidRPr="00000000" w14:paraId="000000D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LISTA DE ABREVIATURAS E SIGLAS</w:t>
      </w:r>
    </w:p>
    <w:p w:rsidR="00000000" w:rsidDel="00000000" w:rsidP="00000000" w:rsidRDefault="00000000" w:rsidRPr="00000000" w14:paraId="000000D6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[Em caso de muitas siglas e abreviaturas, recomenda-se elaboração de lista própria para cada tipo]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ABNT  Associação Brasileira de Normas Técnicas</w:t>
      </w:r>
    </w:p>
    <w:p w:rsidR="00000000" w:rsidDel="00000000" w:rsidP="00000000" w:rsidRDefault="00000000" w:rsidRPr="00000000" w14:paraId="000000D8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UFSCar  Universidade Federal de São Carlos</w:t>
      </w:r>
    </w:p>
    <w:p w:rsidR="00000000" w:rsidDel="00000000" w:rsidP="00000000" w:rsidRDefault="00000000" w:rsidRPr="00000000" w14:paraId="000000D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UNESP  Universidade Estadual Paulista</w:t>
      </w:r>
    </w:p>
    <w:p w:rsidR="00000000" w:rsidDel="00000000" w:rsidP="00000000" w:rsidRDefault="00000000" w:rsidRPr="00000000" w14:paraId="000000DA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DB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É a apresentação das principais divisões, seções e partes do trabalho, feita na ordem em que, as mesmas ocorrem no texto, indicando na primeira página de cada item em algarismos arábicos.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sumário: apresentação. Rio de Janeiro, 2012.</w:t>
      </w:r>
      <w:r w:rsidDel="00000000" w:rsidR="00000000" w:rsidRPr="00000000">
        <w:rPr>
          <w:rtl w:val="0"/>
        </w:rPr>
      </w:r>
    </w:p>
    <w:tbl>
      <w:tblPr>
        <w:tblStyle w:val="Table2"/>
        <w:tblW w:w="9287.0" w:type="dxa"/>
        <w:jc w:val="left"/>
        <w:tblInd w:w="-115.0" w:type="dxa"/>
        <w:tblLayout w:type="fixed"/>
        <w:tblLook w:val="0000"/>
      </w:tblPr>
      <w:tblGrid>
        <w:gridCol w:w="8748"/>
        <w:gridCol w:w="539"/>
        <w:tblGridChange w:id="0">
          <w:tblGrid>
            <w:gridCol w:w="8748"/>
            <w:gridCol w:w="5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CAIXA ALTA COM NEGRITO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 CAIXA ALTA SEM NEGRITO..............................................................................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Caixa Alta e Baixa com Negrito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1.1.1.1 Caixa Alta e Baixa sem Negrito.........................................................................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1.1.1.1.1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Caixa Alta e Baixa em Itálico.........................................................................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ind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E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8" w:type="default"/>
          <w:footerReference r:id="rId9" w:type="defaul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E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Os títulos das seções primárias como este, devem começar em página ímpar – anverso – na parte superior da e ser separados do texto que os sucede por um espaço 1,5 cm. Todo texto deve ser digitado em tamanho 12, com espaço 1,5 entre linhas.</w:t>
      </w:r>
    </w:p>
    <w:p w:rsidR="00000000" w:rsidDel="00000000" w:rsidP="00000000" w:rsidRDefault="00000000" w:rsidRPr="00000000" w14:paraId="000000E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Margem: esquerda e superior 3 cm, direita e inferior 2 cm.</w:t>
      </w:r>
    </w:p>
    <w:p w:rsidR="00000000" w:rsidDel="00000000" w:rsidP="00000000" w:rsidRDefault="00000000" w:rsidRPr="00000000" w14:paraId="000000F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Paginação: as páginas são contadas a partir da capa, mas a numeração da página deverá aparecer somente a partir da Introdução, no canto superior direito.</w:t>
      </w:r>
    </w:p>
    <w:p w:rsidR="00000000" w:rsidDel="00000000" w:rsidP="00000000" w:rsidRDefault="00000000" w:rsidRPr="00000000" w14:paraId="000000F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Explicar os motivos da realização do trabalho acadêmicos (não somente do artigo) e destacar sua importância, fornecendo os antecedentes que os justifiquem. Essa parte introdutória tem como objetivo anunciar, definir, delimitar, situar, esclarecer e justificar o assunto da pesquisa (incluindo tema/problema/ proposição/objetivos/justificativa).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devem ser indicadas no texto por um sistema de chamada: autor-data ou numérico.</w:t>
      </w:r>
    </w:p>
    <w:p w:rsidR="00000000" w:rsidDel="00000000" w:rsidP="00000000" w:rsidRDefault="00000000" w:rsidRPr="00000000" w14:paraId="000000F3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indicação de autoria no sistema autor-data, deve ser feita utilizando letras maiúsculas e minúsculas, o ano da publicação e, se for o caso, o número da página ou localizador, como no exemplo: “Poucos estudos têm sido realizados em países de renda baixa e média [...] (Silva, 2019, p. 1).</w:t>
      </w:r>
    </w:p>
    <w:p w:rsidR="00000000" w:rsidDel="00000000" w:rsidP="00000000" w:rsidRDefault="00000000" w:rsidRPr="00000000" w14:paraId="000000F4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sistema numérico, a numeração da fonte consultada deve ser consecutiva, em algarismo arábico, remetendo à lista de referência ao final do documento. A indicação da numeração pode ser feita entre parênteses, alinhada ao texto ou em expoente. Quando repetida, a fonte consultada deve ser representada pela mesma numeração. Exemplos:</w:t>
      </w:r>
    </w:p>
    <w:p w:rsidR="00000000" w:rsidDel="00000000" w:rsidP="00000000" w:rsidRDefault="00000000" w:rsidRPr="00000000" w14:paraId="000000F5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(15, p. 34).</w:t>
      </w:r>
    </w:p>
    <w:p w:rsidR="00000000" w:rsidDel="00000000" w:rsidP="00000000" w:rsidRDefault="00000000" w:rsidRPr="00000000" w14:paraId="000000F6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Diz Rui Barbosa “[...] tudo é viver, previvendo [...]”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15, p. 34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7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“As citações diretas no texto, de até três linhas, devem estar contidas entre aspas duplas” (Associação Brasileira de Normas Técnicas, 2023, p. 11).</w:t>
      </w:r>
    </w:p>
    <w:p w:rsidR="00000000" w:rsidDel="00000000" w:rsidP="00000000" w:rsidRDefault="00000000" w:rsidRPr="00000000" w14:paraId="000000F8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autoria do documento (pessoa física ou jurídica) e títulos deve ser escrita em letras maiúsculas e minúsculas também dentro de parênteses. Além disso, o ponto final deve ser utilizado para finalizar a frase e não mais a citação, como no exemplo:</w:t>
      </w:r>
    </w:p>
    <w:p w:rsidR="00000000" w:rsidDel="00000000" w:rsidP="00000000" w:rsidRDefault="00000000" w:rsidRPr="00000000" w14:paraId="000000FA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“[...] a indexação é a parte mais importante da análise documentária" (Chaumier, 1988, p. 63).</w:t>
      </w:r>
    </w:p>
    <w:p w:rsidR="00000000" w:rsidDel="00000000" w:rsidP="00000000" w:rsidRDefault="00000000" w:rsidRPr="00000000" w14:paraId="000000FB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a Associação Brasileira de Normas Técnicas (2023, p. 12) “Para citações diretas de documentos não paginados, convém que se indique a localização do trecho citado, conforme consta no documento”. Veja o exemplo a seguir de uma citação direta retirada de um dispositivo de leitura, em que deve ser utilizada a abreviatura local para localizador:</w:t>
      </w:r>
    </w:p>
    <w:p w:rsidR="00000000" w:rsidDel="00000000" w:rsidP="00000000" w:rsidRDefault="00000000" w:rsidRPr="00000000" w14:paraId="000000FC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"Na década de 1930, Piaget desenvolve um programa de pesquisa experimental junto aos seus três filhos [...]" (Dongo-Monoya, 2009, local. 264).</w:t>
      </w:r>
    </w:p>
    <w:p w:rsidR="00000000" w:rsidDel="00000000" w:rsidP="00000000" w:rsidRDefault="00000000" w:rsidRPr="00000000" w14:paraId="000000FD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direta com mais de três linhas deve ser apresentada recuo padronizado em relação à margem esquerda, espaço simples entre as linhas, sem aspas e com letra menor em relação à utilizada no texto. Recomenda-se o recuo de 4cm, sendo possível utilizar outra medida desde que seja mantido o padrão em todas as outras citações diretas com mais de três linhas no decorrer do trabalho.</w:t>
      </w:r>
    </w:p>
    <w:p w:rsidR="00000000" w:rsidDel="00000000" w:rsidP="00000000" w:rsidRDefault="00000000" w:rsidRPr="00000000" w14:paraId="000000FE">
      <w:pPr>
        <w:spacing w:after="0" w:lineRule="auto"/>
        <w:ind w:left="22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não existe a necessidade de informar o grifo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(Associação brasileira de Normas Técnicas, 2023, p.  13, grifo nosso)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F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citações indiretas não são colocadas “aspas” e a indicação do número da página ou do localizador é opcional, como no exemplo a seguir:</w:t>
      </w:r>
    </w:p>
    <w:p w:rsidR="00000000" w:rsidDel="00000000" w:rsidP="00000000" w:rsidRDefault="00000000" w:rsidRPr="00000000" w14:paraId="00000101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Identificaram-se diversos estudos que tratavam do comportamento informacional dos usuários de bibliotecas universitárias (Gonçalves, 2019).</w:t>
      </w:r>
    </w:p>
    <w:p w:rsidR="00000000" w:rsidDel="00000000" w:rsidP="00000000" w:rsidRDefault="00000000" w:rsidRPr="00000000" w14:paraId="00000102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citação de citação é feita quando não se teve acesso à fonte original. Neste caso, utilize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seguinte forma: indique autoria e ano da fonte citada, coloque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em seguida coloque a autoria, o ano e número da página ou localização da fonte consultada, se houver, como exemplo a seguir:</w:t>
      </w:r>
    </w:p>
    <w:p w:rsidR="00000000" w:rsidDel="00000000" w:rsidP="00000000" w:rsidRDefault="00000000" w:rsidRPr="00000000" w14:paraId="00000103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Freire (1994, p. 13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Streck; Redin; Zitkoski, 2017, p. 25) “[...] a pedagogia do oprimido como centro, 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aparecem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tão atuais quanto outros a que me refiro dos anos 80 e de hoje”.</w:t>
      </w:r>
    </w:p>
    <w:p w:rsidR="00000000" w:rsidDel="00000000" w:rsidP="00000000" w:rsidRDefault="00000000" w:rsidRPr="00000000" w14:paraId="00000104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lista de referência deve aparecer somente a obra efetivamente consultada (no exemplo, seria a obra de Streck, Redin e Zitkoski (2017).</w:t>
      </w:r>
    </w:p>
    <w:p w:rsidR="00000000" w:rsidDel="00000000" w:rsidP="00000000" w:rsidRDefault="00000000" w:rsidRPr="00000000" w14:paraId="00000105">
      <w:pPr>
        <w:spacing w:after="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citação com quatro ou mais autores, pode ser citado apenas o primeiro autor seguido da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mesmo que na lista de referência constem todos os autores. A adoção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et.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a indicação de todos os nomes na citação deve ser padronizada em todo o trabalho.</w:t>
      </w:r>
    </w:p>
    <w:p w:rsidR="00000000" w:rsidDel="00000000" w:rsidP="00000000" w:rsidRDefault="00000000" w:rsidRPr="00000000" w14:paraId="0000010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PRESSUPOSTOS TEÓRICOS/ FUNDAMENTAÇÃO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 conter uma revisão de literatura que apresente a evolução da temática estudada.</w:t>
      </w:r>
    </w:p>
    <w:p w:rsidR="00000000" w:rsidDel="00000000" w:rsidP="00000000" w:rsidRDefault="00000000" w:rsidRPr="00000000" w14:paraId="000001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É aconselhável que os autores sejam citados conforme a sequência natural do assunto tratado.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3 METODOLOGIA/ PERCURSO METODOLÓGICO/ 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 apresentar uma descrição completa e concisa da metodologia utilizada, permitindo ao leitor compreender e interpretar os resultados, assim como também a reprodução do estudo ou a utilização do método por outros pesquisadores.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spacing w:line="360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4 RESULTADOS </w:t>
      </w:r>
    </w:p>
    <w:p w:rsidR="00000000" w:rsidDel="00000000" w:rsidP="00000000" w:rsidRDefault="00000000" w:rsidRPr="00000000" w14:paraId="000001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Devem ser apresentados de forma objetiva, exata, clara e lógica, podendo-se utilizar tabelas, figuras e fotografias para a complementação do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36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[QUADROS X TABELA - As tabelas apresentam informações tratadas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estatisticamente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enquanto os quadros contêm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informações textuais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agrupadas em colunas.]</w:t>
      </w:r>
    </w:p>
    <w:p w:rsidR="00000000" w:rsidDel="00000000" w:rsidP="00000000" w:rsidRDefault="00000000" w:rsidRPr="00000000" w14:paraId="0000011B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Tabelas</w:t>
      </w:r>
    </w:p>
    <w:p w:rsidR="00000000" w:rsidDel="00000000" w:rsidP="00000000" w:rsidRDefault="00000000" w:rsidRPr="00000000" w14:paraId="0000011C">
      <w:pPr>
        <w:numPr>
          <w:ilvl w:val="1"/>
          <w:numId w:val="1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tabelas são abertas nas laterais (ver recomendação do IBGE)</w:t>
      </w:r>
    </w:p>
    <w:p w:rsidR="00000000" w:rsidDel="00000000" w:rsidP="00000000" w:rsidRDefault="00000000" w:rsidRPr="00000000" w14:paraId="0000011D">
      <w:pPr>
        <w:numPr>
          <w:ilvl w:val="1"/>
          <w:numId w:val="1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tabela deve conter número (quando mais de uma) e título acima da tabela</w:t>
      </w:r>
    </w:p>
    <w:p w:rsidR="00000000" w:rsidDel="00000000" w:rsidP="00000000" w:rsidRDefault="00000000" w:rsidRPr="00000000" w14:paraId="0000011E">
      <w:pPr>
        <w:numPr>
          <w:ilvl w:val="1"/>
          <w:numId w:val="1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numeração é sequencial por números arábicos</w:t>
      </w:r>
    </w:p>
    <w:p w:rsidR="00000000" w:rsidDel="00000000" w:rsidP="00000000" w:rsidRDefault="00000000" w:rsidRPr="00000000" w14:paraId="0000011F">
      <w:pPr>
        <w:numPr>
          <w:ilvl w:val="1"/>
          <w:numId w:val="1"/>
        </w:numPr>
        <w:spacing w:after="0" w:line="24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apresentar a fonte de onde foi extraída a tabela</w:t>
      </w:r>
    </w:p>
    <w:p w:rsidR="00000000" w:rsidDel="00000000" w:rsidP="00000000" w:rsidRDefault="00000000" w:rsidRPr="00000000" w14:paraId="00000120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Ex.:</w:t>
      </w:r>
    </w:p>
    <w:p w:rsidR="00000000" w:rsidDel="00000000" w:rsidP="00000000" w:rsidRDefault="00000000" w:rsidRPr="00000000" w14:paraId="00000121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1 - Distribuição do número e percentagem de nascidos vivos segundo o grau de instrução da mãe</w:t>
      </w:r>
    </w:p>
    <w:p w:rsidR="00000000" w:rsidDel="00000000" w:rsidP="00000000" w:rsidRDefault="00000000" w:rsidRPr="00000000" w14:paraId="0000012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1028700</wp:posOffset>
            </wp:positionH>
            <wp:positionV relativeFrom="paragraph">
              <wp:posOffset>99060</wp:posOffset>
            </wp:positionV>
            <wp:extent cx="7986394" cy="187706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86394" cy="1877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3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ind w:left="709" w:hanging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São Paulo (1996)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2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Ilustrações</w:t>
      </w:r>
    </w:p>
    <w:p w:rsidR="00000000" w:rsidDel="00000000" w:rsidP="00000000" w:rsidRDefault="00000000" w:rsidRPr="00000000" w14:paraId="0000012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Em cima da ilustração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 designativa (desenho, esquema, fluxograma, fotografia, gráfico, mapa, organograma, planta), número de ordem de ocorrência no texto, em algarismos arábicos, travessão e título.</w:t>
      </w:r>
    </w:p>
    <w:p w:rsidR="00000000" w:rsidDel="00000000" w:rsidP="00000000" w:rsidRDefault="00000000" w:rsidRPr="00000000" w14:paraId="0000012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Embaixo da ilustração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 =&gt;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ELEMENTO OBRIGATÓRIO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mesmo que seja produção do próprio autor</w:t>
      </w:r>
    </w:p>
    <w:p w:rsidR="00000000" w:rsidDel="00000000" w:rsidP="00000000" w:rsidRDefault="00000000" w:rsidRPr="00000000" w14:paraId="0000012F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.:</w:t>
      </w:r>
    </w:p>
    <w:p w:rsidR="00000000" w:rsidDel="00000000" w:rsidP="00000000" w:rsidRDefault="00000000" w:rsidRPr="00000000" w14:paraId="00000133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FOTOGRAFIA 1 – ANÊMONA-DO-MAR</w:t>
      </w:r>
    </w:p>
    <w:p w:rsidR="00000000" w:rsidDel="00000000" w:rsidP="00000000" w:rsidRDefault="00000000" w:rsidRPr="00000000" w14:paraId="00000134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293462" cy="322440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3462" cy="3224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Fonte: Barbosa (2016).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1"/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5 DISCUSSÃO DOS RESULTADOS</w:t>
      </w:r>
    </w:p>
    <w:p w:rsidR="00000000" w:rsidDel="00000000" w:rsidP="00000000" w:rsidRDefault="00000000" w:rsidRPr="00000000" w14:paraId="0000013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Em alguns casos, a discussão pode ser reunida aos resultados formando um único capítulo. Entretanto, quando esta forma for adotada, os resultados devem ser discutidos, à medida que são apresentados.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spacing w:line="360" w:lineRule="auto"/>
        <w:rPr/>
      </w:pPr>
      <w:r w:rsidDel="00000000" w:rsidR="00000000" w:rsidRPr="00000000">
        <w:rPr>
          <w:rtl w:val="0"/>
        </w:rPr>
        <w:t xml:space="preserve">6 CONCLUSÕES/ CONSIDERAÇÕES FINAIS</w:t>
      </w:r>
    </w:p>
    <w:p w:rsidR="00000000" w:rsidDel="00000000" w:rsidP="00000000" w:rsidRDefault="00000000" w:rsidRPr="00000000" w14:paraId="0000013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 apresentar de forma lógica, clara e concisa das conclusões e descobertas feitas pelo autor, considerando o trabalho acadêmico no todo.</w:t>
      </w:r>
    </w:p>
    <w:p w:rsidR="00000000" w:rsidDel="00000000" w:rsidP="00000000" w:rsidRDefault="00000000" w:rsidRPr="00000000" w14:paraId="0000013C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Devem ser baseadas apenas nos fatos comprovados e discutidos, indo de encontro com os itens constantes dos objetivos, podendo apresentar sugestões para trabalhos futuros.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obrigatório. 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O título desse item é REFERÊNCIAS, centralizado e letras em caixa alta.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As referências devem ser elaboradas em espaço simples; alinhadas à margem esquerda do texto; separadas entre si por uma linha em branco de espaço simples.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Para documentos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green"/>
          <w:rtl w:val="0"/>
        </w:rPr>
        <w:t xml:space="preserve">on-line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, além dos elementos essenciais e complementares, deve-se registrar o endereço eletrônico, precedido da expressão “Disponível em:” e a data de acesso, precedida da expressão “Acesso em:”.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**A seguir, estão exemplos de referências dos tipos de materiais mais utilizados. Para saber mais, consulte: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: Referências – elaboração. Rio de Janeiro, 2018.</w:t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LIVRO</w:t>
      </w:r>
    </w:p>
    <w:p w:rsidR="00000000" w:rsidDel="00000000" w:rsidP="00000000" w:rsidRDefault="00000000" w:rsidRPr="00000000" w14:paraId="0000015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LUCK, Heloísa.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Liderança em gestão escolar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Petrópolis: Vozes, 2010.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BAVARESCO, Agemir; BARBOSA, Evandro; ETCHEVERRY, Katia Martin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Porto Alegre: EDIPUCRS, 2011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E-book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URANI, 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Constituição de uma matriz de contabilidade social para o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Brasília, DF: IPEA,1994.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TAYLOR, Robert; LEVINE, Denis; MARCELLIN-LITTLE, Denis; MILLIS, Darryl.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Reabilitação e fisioterapia na prática de pequenos animais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Roca, 2008.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quando houver mais de três autores, podem ser indicados todos eles ou utilizar a expressão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CAPÍTULO DE LIVRO</w:t>
      </w:r>
    </w:p>
    <w:p w:rsidR="00000000" w:rsidDel="00000000" w:rsidP="00000000" w:rsidRDefault="00000000" w:rsidRPr="00000000" w14:paraId="0000016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ROMANO, Giovanni. Imagens da juventude na era moderna.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época contemporânea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Paulo: Companhia das Letras, 1996. p. 7-16</w:t>
      </w:r>
    </w:p>
    <w:p w:rsidR="00000000" w:rsidDel="00000000" w:rsidP="00000000" w:rsidRDefault="00000000" w:rsidRPr="00000000" w14:paraId="0000016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TESES, DISSERTAÇÕES, TRABALHOS DE CONCLUSÃO DE CURSO</w:t>
      </w:r>
    </w:p>
    <w:p w:rsidR="00000000" w:rsidDel="00000000" w:rsidP="00000000" w:rsidRDefault="00000000" w:rsidRPr="00000000" w14:paraId="0000016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RODRIGUES, Ana Lúcia Aquilas.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 de um programa de exercício no local de trabalho sobre o nível de atividade física e o estágio de prontidão para a mudança de comportamento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2009. Dissertação (Mestrado em Fisiopatologia Experimental) – Faculdade de Medicina, Universidade de São Paulo, São Paulo, 2009.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COELHO, Ana Cláudia.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Fatores determinantes de qualidade de vida física e mental em pacientes com doença pulmonar intersticial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análise multifatorial. 2009. Dissertação (Mestrado em Ciências Médicas) – Faculdade de Medicina, Universidade Federal do Rio Grande do Sul, Porto Alegre, 2009.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Disponível em: http://www.lume.ufrgs.br/bitstream/handle/10183/16359/000695147.pdf?sequence=1. Acesso em: 4 set. 2009.</w:t>
      </w:r>
    </w:p>
    <w:p w:rsidR="00000000" w:rsidDel="00000000" w:rsidP="00000000" w:rsidRDefault="00000000" w:rsidRPr="00000000" w14:paraId="0000017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ARTIGO DE PERIÓDICO</w:t>
      </w:r>
    </w:p>
    <w:p w:rsidR="00000000" w:rsidDel="00000000" w:rsidP="00000000" w:rsidRDefault="00000000" w:rsidRPr="00000000" w14:paraId="0000017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TAVARES, Raul. O combate naval do Monte Santiago.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do Instituto Histórico e Geográfico Brasileiro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Rio de Janeiro, v. 155, t. 101, p. 168-203, 1953.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DANTAS, José Alves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Regulação da auditoria em sistemas bancários: análise do cenário internacional e fatores determinantes.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Contabilidade &amp; Finanças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Acesso em: 20 maio 2014.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ALEXANDRESCU, D. T. Melanoma costs: a dynamic model comparing estimated overall costs of various clinical stages.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Dermatology Online Journal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v. 15, n. 11, p. 1, Nov. 2009. Disponível em: http://dermatology.cdlib.org/1511/originals/melanoma_costs/alexandrescu.html. Acesso em: 3 nov. 2009.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significa “sem lugar” e deve ser utilizada em casos de não localização do local de publicação da obra.</w:t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ARTIGO DE JORNAL</w:t>
      </w:r>
    </w:p>
    <w:p w:rsidR="00000000" w:rsidDel="00000000" w:rsidP="00000000" w:rsidRDefault="00000000" w:rsidRPr="00000000" w14:paraId="0000017E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OTTA, Lu Aiko. Parcela do tesouro nos empréstimos do BNDES cresce 566 % em oito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Estado de S. Paulo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ano 131, n. 42656, 1 ago. 2010. Economia &amp; Negócios, p. B1.</w:t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VERÍSSIMO, L. F. Um gosto pela ironia.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Zero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Porto Alegre, ano 47, n. 16.414, p. 2, 12 ago. 2010. Disponível em: http://www.clicrbs.com.br/zerohora/jsp/default.jspx?uf=1&amp;action=flip. Acesso em: 12 ago. 2010.</w:t>
      </w:r>
    </w:p>
    <w:p w:rsidR="00000000" w:rsidDel="00000000" w:rsidP="00000000" w:rsidRDefault="00000000" w:rsidRPr="00000000" w14:paraId="00000181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TRABALHO DE EVENTO</w:t>
      </w:r>
    </w:p>
    <w:p w:rsidR="00000000" w:rsidDel="00000000" w:rsidP="00000000" w:rsidRDefault="00000000" w:rsidRPr="00000000" w14:paraId="00000184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BRAYNER, A. R. A.; MEDEIROS, C. B. Incorporação do tempo em SGBD orientado a objetos.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[...]. São Paulo: USP, 1994. p. 16-29.</w:t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GONÇALVES, Carmen Diego. Estilo de pensamento na produção de conhecim ento científico.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CONGRESSO PORTUGUÊS DE SOCIOLOGIA, 4., 2000, Coimbra.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Actas 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LEGISLAÇÃO</w:t>
      </w:r>
    </w:p>
    <w:p w:rsidR="00000000" w:rsidDel="00000000" w:rsidP="00000000" w:rsidRDefault="00000000" w:rsidRPr="00000000" w14:paraId="0000018D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Lei nº 10.406, de 10 de janeiro de 2002. Institui o Código Civil.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Diário Oficial da União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seção 1, Brasília, DF, ano 139, n. 8, p. 1-74, 11 jan. 2002. 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CURITIBA.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Lei nº 12.092, de 21 de dezembro de 2006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Estima a receita e fixa a despesa do município de Curitiba para o exercício financeiro de 2007. Curitiba: Câmara Municipal, [2007]. Disponível em: http://domino.cmc.pr.gov.br/contlei.nsf/98454e416897038b052568fc004fc180/e5df879ac6353e7f032572800061df72. Acesso em: 22 mar. 2007.</w:t>
      </w:r>
    </w:p>
    <w:p w:rsidR="00000000" w:rsidDel="00000000" w:rsidP="00000000" w:rsidRDefault="00000000" w:rsidRPr="00000000" w14:paraId="00000191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FILMES/VÍDEOS</w:t>
      </w:r>
    </w:p>
    <w:p w:rsidR="00000000" w:rsidDel="00000000" w:rsidP="00000000" w:rsidRDefault="00000000" w:rsidRPr="00000000" w14:paraId="00000194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PERIGOS do uso de tóxicos. Produção de Jorge Ramos de Andrade. São Paulo: CERAVI, 1983. 1 fita de vídeo (30 min), VHS, son., color.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BREAKING bad: the complete second season. Creator and executive produced by Vince Gilligan. Executive Producer: Mark Johnson. Washington, DC: Sony Pictures, 2009. 3 discos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blu-ray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(615 min).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2010. 1 vídeo (3 min). Publicado pelo canal Leerestademoda. Disponível em: http://www.youtube.com/watch?v=iwPj0qgvfIs. Acesso em: 25 ago. 2011.</w:t>
      </w:r>
    </w:p>
    <w:p w:rsidR="00000000" w:rsidDel="00000000" w:rsidP="00000000" w:rsidRDefault="00000000" w:rsidRPr="00000000" w14:paraId="0000019A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expressão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significa “sem nome” e deve ser utilizada em casos de não localização da editora da obra.</w:t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DOCUMENTOS CARTOGRÁFICOS</w:t>
      </w:r>
    </w:p>
    <w:p w:rsidR="00000000" w:rsidDel="00000000" w:rsidP="00000000" w:rsidRDefault="00000000" w:rsidRPr="00000000" w14:paraId="0000019E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INSTITUTO GEOGRÁFICO E CARTOGRÁFICO (São Paulo).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Regiões de governo do Estado de São Paulo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IGC, 1994. 1 atlas. Escala 1:2.000.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FLORIDA MUSEUM OF NATURAL HISTORY.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1931-2000 Brazil’s confirmed unprovoked shark attacks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Gainesville: Florida Museum of Natural History, [2000?]. 1 mapa, color. Escala 1:40.000.000. Disponível em: http://www.flmnh.ufl.edu/fish/Sharks/ statistics/Gattack/map/Brazil.jpg. Acesso em: 15 jan. 2002.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DOCUMENTO DE ACESSO EXCLUSIVO EM MEIO ELETRÔNICO/REDES SOCIAIS</w:t>
      </w:r>
    </w:p>
    <w:p w:rsidR="00000000" w:rsidDel="00000000" w:rsidP="00000000" w:rsidRDefault="00000000" w:rsidRPr="00000000" w14:paraId="000001A5">
      <w:pPr>
        <w:spacing w:after="0" w:line="240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GAME of Thrones: the board game. 2nd. ed. Roseville: FFG, 2017. 1 jogo eletrônico.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OLIVEIRA, José P.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Repositório digital da UFRGS é destaque 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ranking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internacional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Maceió, 19 ago. 2011. Twitter: @biblioufal. Disponível em: http://twitter.com/#!/biblioufal. Acesso em: 20 ago. 2011.</w:t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FUNDAÇÃO BIBLIOTECA NACIONAL (Brasil).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BNDIGITAL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Coleção Casa dos Contos. Rio de Janeiro, 23 fev. 2015. Facebook: bibliotecanacional.br. Disponível em: https://www.facebook.com/bibliotecanacional.br/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photos/a.241986499162080.73699.217561081604622/1023276264366429/?type=1&amp;theater. Acesso em: 26 fev. 2015.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M. P. 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Fichas para MARC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Destinatário: Maria Teresa Reis Mendes.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12 jan. 2002. 1 mensagem eletrônica.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PODCAST LXX: Brasil: parte 3: a república. [Locução de]: Christian Gut ner.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]: Escriba Café, 19 mar. 2010.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Podcast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Disponível em: http://www.escribacafe.com/podcast-lxx-brasil-parte-3-a-republica/. Acesso  em: 4 out. 2010.</w:t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GLOSSÁRIO</w:t>
      </w:r>
    </w:p>
    <w:p w:rsidR="00000000" w:rsidDel="00000000" w:rsidP="00000000" w:rsidRDefault="00000000" w:rsidRPr="00000000" w14:paraId="000001B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Lista em ordem alfabética de palavras ou expressões técnicas utilizadas no texto acompanhadas de suas definições.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2"/>
        <w:rPr/>
      </w:pPr>
      <w:r w:rsidDel="00000000" w:rsidR="00000000" w:rsidRPr="00000000">
        <w:rPr>
          <w:rtl w:val="0"/>
        </w:rPr>
        <w:t xml:space="preserve">APÊNDICE - A</w:t>
      </w:r>
    </w:p>
    <w:p w:rsidR="00000000" w:rsidDel="00000000" w:rsidP="00000000" w:rsidRDefault="00000000" w:rsidRPr="00000000" w14:paraId="000001B6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Elementos elaborados pelo autor, mas apresentados em separado para facilitar seu entendimento.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2"/>
        <w:rPr/>
      </w:pPr>
      <w:bookmarkStart w:colFirst="0" w:colLast="0" w:name="_tyjcwt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ANEXO - A</w:t>
      </w:r>
    </w:p>
    <w:p w:rsidR="00000000" w:rsidDel="00000000" w:rsidP="00000000" w:rsidRDefault="00000000" w:rsidRPr="00000000" w14:paraId="000001C3">
      <w:pPr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Documentos que complementam o trabalho, mas que não foram elaborados pelo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ÍNDICE</w:t>
      </w:r>
    </w:p>
    <w:p w:rsidR="00000000" w:rsidDel="00000000" w:rsidP="00000000" w:rsidRDefault="00000000" w:rsidRPr="00000000" w14:paraId="000001C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Elemento opcional. Lista de palavras ou frases, ordenadas segundo um determinado critério, que localiza e remete para as informações contidas no texto. Deve ser feito de acordo com a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u w:val="single"/>
          <w:rtl w:val="0"/>
        </w:rPr>
        <w:t xml:space="preserve">NBR 6023: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Informação e documentação: índice: apresentação. Rio de Janeiro, 2004.</w:t>
      </w:r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6838" w:w="11906" w:orient="portrait"/>
      <w:pgMar w:bottom="1134" w:top="1701" w:left="1701" w:right="1134" w:header="709" w:footer="709"/>
      <w:pgNumType w:start="1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Caso o trabalho contenha notas, elas devem ser digitadas em espaço simples e em tamanho menor que o restante do texto. As notas podem estar no rodapé, nas margens da mancha gráfica ou no final do documento. Se for utilizar nota de rodapé, não utilize o sistema numérico para as citações.</w:t>
      </w:r>
    </w:p>
    <w:p w:rsidR="00000000" w:rsidDel="00000000" w:rsidP="00000000" w:rsidRDefault="00000000" w:rsidRPr="00000000" w14:paraId="000001D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image" Target="media/image1.jp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bls.ufscar.br/servicos-informacoes/ficha-catalografica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